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E6" w:rsidRPr="005118E6" w:rsidRDefault="005118E6" w:rsidP="005118E6">
      <w:pPr>
        <w:shd w:val="clear" w:color="auto" w:fill="FFFFFF"/>
        <w:spacing w:before="240" w:after="0" w:line="336" w:lineRule="atLeast"/>
        <w:outlineLvl w:val="1"/>
        <w:rPr>
          <w:rFonts w:ascii="Trebuchet MS" w:eastAsia="Times New Roman" w:hAnsi="Trebuchet MS" w:cs="Times New Roman"/>
          <w:color w:val="333333"/>
          <w:sz w:val="32"/>
          <w:szCs w:val="32"/>
          <w:lang w:eastAsia="en-CA"/>
        </w:rPr>
      </w:pPr>
      <w:r w:rsidRPr="005118E6">
        <w:rPr>
          <w:rFonts w:ascii="Trebuchet MS" w:eastAsia="Times New Roman" w:hAnsi="Trebuchet MS" w:cs="Times New Roman"/>
          <w:color w:val="333333"/>
          <w:sz w:val="32"/>
          <w:szCs w:val="32"/>
          <w:lang w:eastAsia="en-CA"/>
        </w:rPr>
        <w:t>Basic Speech Outlines</w:t>
      </w:r>
    </w:p>
    <w:p w:rsidR="005118E6" w:rsidRPr="005118E6" w:rsidRDefault="005118E6" w:rsidP="005118E6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CA"/>
        </w:rPr>
      </w:pPr>
      <w:r w:rsidRPr="00511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CA"/>
        </w:rPr>
        <w:t>“</w:t>
      </w:r>
      <w:r w:rsidRPr="005118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CA"/>
        </w:rPr>
        <w:t>An outline is a blueprint for your presentation.</w:t>
      </w:r>
      <w:r w:rsidRPr="00511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CA"/>
        </w:rPr>
        <w:t>”</w:t>
      </w:r>
    </w:p>
    <w:p w:rsidR="005118E6" w:rsidRPr="005118E6" w:rsidRDefault="005118E6" w:rsidP="005118E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The basic speech outline template for </w:t>
      </w:r>
      <w:r w:rsidRPr="005118E6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en-CA"/>
        </w:rPr>
        <w:t>structural elements</w:t>
      </w: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 is:</w:t>
      </w:r>
    </w:p>
    <w:p w:rsidR="005118E6" w:rsidRPr="005118E6" w:rsidRDefault="005118E6" w:rsidP="005118E6">
      <w:pPr>
        <w:numPr>
          <w:ilvl w:val="0"/>
          <w:numId w:val="1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Introduction</w:t>
      </w:r>
    </w:p>
    <w:p w:rsidR="005118E6" w:rsidRPr="005118E6" w:rsidRDefault="005118E6" w:rsidP="005118E6">
      <w:pPr>
        <w:numPr>
          <w:ilvl w:val="0"/>
          <w:numId w:val="1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Body</w:t>
      </w:r>
    </w:p>
    <w:p w:rsidR="005118E6" w:rsidRPr="005118E6" w:rsidRDefault="005118E6" w:rsidP="005118E6">
      <w:pPr>
        <w:numPr>
          <w:ilvl w:val="0"/>
          <w:numId w:val="1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Conclusion</w:t>
      </w:r>
    </w:p>
    <w:p w:rsidR="005118E6" w:rsidRPr="005118E6" w:rsidRDefault="005118E6" w:rsidP="005118E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Similarly, the basic speech outline template for </w:t>
      </w:r>
      <w:r w:rsidRPr="005118E6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en-CA"/>
        </w:rPr>
        <w:t>logical elements</w:t>
      </w: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 is the familiar advice:</w:t>
      </w:r>
    </w:p>
    <w:p w:rsidR="005118E6" w:rsidRPr="005118E6" w:rsidRDefault="005118E6" w:rsidP="005118E6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Tell them what you’re going to say</w:t>
      </w:r>
    </w:p>
    <w:p w:rsidR="005118E6" w:rsidRPr="005118E6" w:rsidRDefault="005118E6" w:rsidP="005118E6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Tell them</w:t>
      </w:r>
    </w:p>
    <w:p w:rsidR="005118E6" w:rsidRPr="005118E6" w:rsidRDefault="005118E6" w:rsidP="005118E6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Tell them what you’ve said</w:t>
      </w:r>
    </w:p>
    <w:p w:rsidR="005118E6" w:rsidRPr="005118E6" w:rsidRDefault="005118E6" w:rsidP="005118E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Put these together, and you have the start of </w:t>
      </w:r>
      <w:r w:rsidRPr="005118E6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en-CA"/>
        </w:rPr>
        <w:t>a generic speech outline</w:t>
      </w: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:</w:t>
      </w:r>
    </w:p>
    <w:p w:rsidR="005118E6" w:rsidRPr="005118E6" w:rsidRDefault="005118E6" w:rsidP="005118E6">
      <w:pPr>
        <w:numPr>
          <w:ilvl w:val="0"/>
          <w:numId w:val="3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Introduction — Establish topic and core message; list supporting points</w:t>
      </w:r>
    </w:p>
    <w:p w:rsidR="005118E6" w:rsidRPr="005118E6" w:rsidRDefault="005118E6" w:rsidP="005118E6">
      <w:pPr>
        <w:numPr>
          <w:ilvl w:val="0"/>
          <w:numId w:val="3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Body</w:t>
      </w:r>
    </w:p>
    <w:p w:rsidR="005118E6" w:rsidRPr="005118E6" w:rsidRDefault="005118E6" w:rsidP="005118E6">
      <w:pPr>
        <w:numPr>
          <w:ilvl w:val="1"/>
          <w:numId w:val="3"/>
        </w:numPr>
        <w:shd w:val="clear" w:color="auto" w:fill="FFFFFF"/>
        <w:spacing w:after="72" w:line="384" w:lineRule="atLeast"/>
        <w:ind w:left="480" w:right="48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Supporting Point One</w:t>
      </w:r>
    </w:p>
    <w:p w:rsidR="005118E6" w:rsidRPr="005118E6" w:rsidRDefault="005118E6" w:rsidP="005118E6">
      <w:pPr>
        <w:numPr>
          <w:ilvl w:val="1"/>
          <w:numId w:val="3"/>
        </w:numPr>
        <w:shd w:val="clear" w:color="auto" w:fill="FFFFFF"/>
        <w:spacing w:after="72" w:line="384" w:lineRule="atLeast"/>
        <w:ind w:left="480" w:right="48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Supporting Point Two</w:t>
      </w:r>
    </w:p>
    <w:p w:rsidR="005118E6" w:rsidRPr="005118E6" w:rsidRDefault="005118E6" w:rsidP="005118E6">
      <w:pPr>
        <w:numPr>
          <w:ilvl w:val="1"/>
          <w:numId w:val="3"/>
        </w:numPr>
        <w:shd w:val="clear" w:color="auto" w:fill="FFFFFF"/>
        <w:spacing w:after="72" w:line="384" w:lineRule="atLeast"/>
        <w:ind w:left="480" w:right="48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Supporting Point Three</w:t>
      </w:r>
    </w:p>
    <w:p w:rsidR="005118E6" w:rsidRPr="005118E6" w:rsidRDefault="005118E6" w:rsidP="005118E6">
      <w:pPr>
        <w:numPr>
          <w:ilvl w:val="0"/>
          <w:numId w:val="3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Conclusion — Recap main points; summarize core message; call-to-action</w:t>
      </w:r>
    </w:p>
    <w:p w:rsidR="005118E6" w:rsidRPr="005118E6" w:rsidRDefault="005118E6" w:rsidP="005118E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</w:p>
    <w:p w:rsidR="005118E6" w:rsidRPr="005118E6" w:rsidRDefault="005118E6" w:rsidP="005118E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</w:pP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It is surprising how well this simple 3-part outline template works for a wide range of speech topics. Incidentally, this </w:t>
      </w:r>
      <w:r w:rsidRPr="005118E6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en-CA"/>
        </w:rPr>
        <w:t>same basic formula</w:t>
      </w:r>
      <w:r w:rsidRPr="005118E6">
        <w:rPr>
          <w:rFonts w:ascii="Verdana" w:eastAsia="Times New Roman" w:hAnsi="Verdana" w:cs="Times New Roman"/>
          <w:color w:val="333333"/>
          <w:sz w:val="32"/>
          <w:szCs w:val="32"/>
          <w:lang w:eastAsia="en-CA"/>
        </w:rPr>
        <w:t> can be seen in novels, short stories, movies, plays, reports, business briefings, emails, articles memos, and many other forms of communication.</w:t>
      </w:r>
    </w:p>
    <w:p w:rsidR="00143B0A" w:rsidRDefault="007E09F8"/>
    <w:p w:rsidR="005118E6" w:rsidRDefault="005118E6"/>
    <w:p w:rsidR="005118E6" w:rsidRDefault="005118E6">
      <w:r>
        <w:t>How to start a speech!</w:t>
      </w:r>
    </w:p>
    <w:p w:rsidR="005118E6" w:rsidRDefault="007E09F8">
      <w:hyperlink r:id="rId5" w:history="1">
        <w:r w:rsidR="005118E6" w:rsidRPr="000C7A9D">
          <w:rPr>
            <w:rStyle w:val="Hyperlink"/>
          </w:rPr>
          <w:t>https://conorneill.com/2011/10/31/exercise-how-to-start-a-speech/</w:t>
        </w:r>
      </w:hyperlink>
    </w:p>
    <w:p w:rsidR="005118E6" w:rsidRDefault="005118E6">
      <w:r>
        <w:t>Ted Talk Speech Rules: Hooking the Audience</w:t>
      </w:r>
    </w:p>
    <w:p w:rsidR="005118E6" w:rsidRDefault="007E09F8">
      <w:hyperlink r:id="rId6" w:history="1">
        <w:r w:rsidR="001178FC" w:rsidRPr="000C7A9D">
          <w:rPr>
            <w:rStyle w:val="Hyperlink"/>
          </w:rPr>
          <w:t>https://blog.slideshare.net/2014/07/30/set-your-hook-to-capture-your-audience</w:t>
        </w:r>
      </w:hyperlink>
    </w:p>
    <w:p w:rsidR="007E09F8" w:rsidRDefault="007E09F8"/>
    <w:p w:rsidR="007E09F8" w:rsidRDefault="007E09F8"/>
    <w:p w:rsidR="007E09F8" w:rsidRDefault="007E09F8"/>
    <w:p w:rsidR="001178FC" w:rsidRDefault="007E09F8">
      <w:r>
        <w:br w:type="page"/>
      </w:r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6934757" cy="5209953"/>
            <wp:effectExtent l="0" t="0" r="0" b="0"/>
            <wp:docPr id="2" name="Picture 2" descr="https://image.slidesharecdn.com/setyourhookpptrev-140724133405-phpapp01/95/set-your-hook-7-638.jpg?cb=140791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setyourhookpptrev-140724133405-phpapp01/95/set-your-hook-7-638.jpg?cb=1407917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73" cy="524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178FC">
        <w:rPr>
          <w:noProof/>
          <w:lang w:eastAsia="en-CA"/>
        </w:rPr>
        <w:drawing>
          <wp:inline distT="0" distB="0" distL="0" distR="0">
            <wp:extent cx="6758305" cy="5858540"/>
            <wp:effectExtent l="0" t="0" r="4445" b="8890"/>
            <wp:docPr id="1" name="Picture 1" descr="https://d1uvxqwmcz8fl1.cloudfront.net/tes/resources/6210444/83a0399e-7d2b-415a-ba0b-d95a721b5660/image?width=435&amp;height=300&amp;version=14101026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uvxqwmcz8fl1.cloudfront.net/tes/resources/6210444/83a0399e-7d2b-415a-ba0b-d95a721b5660/image?width=435&amp;height=300&amp;version=1410102642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06" cy="592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E6F"/>
    <w:multiLevelType w:val="multilevel"/>
    <w:tmpl w:val="ED04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E7A8A"/>
    <w:multiLevelType w:val="multilevel"/>
    <w:tmpl w:val="C6E6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1011"/>
    <w:multiLevelType w:val="multilevel"/>
    <w:tmpl w:val="06A8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E6"/>
    <w:rsid w:val="001178FC"/>
    <w:rsid w:val="003E3A60"/>
    <w:rsid w:val="005118E6"/>
    <w:rsid w:val="00514F75"/>
    <w:rsid w:val="007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91A2"/>
  <w15:chartTrackingRefBased/>
  <w15:docId w15:val="{285BF874-D488-4524-AF86-E2A8C53E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8E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1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118E6"/>
  </w:style>
  <w:style w:type="character" w:styleId="Strong">
    <w:name w:val="Strong"/>
    <w:basedOn w:val="DefaultParagraphFont"/>
    <w:uiPriority w:val="22"/>
    <w:qFormat/>
    <w:rsid w:val="005118E6"/>
    <w:rPr>
      <w:b/>
      <w:bCs/>
    </w:rPr>
  </w:style>
  <w:style w:type="character" w:styleId="Hyperlink">
    <w:name w:val="Hyperlink"/>
    <w:basedOn w:val="DefaultParagraphFont"/>
    <w:uiPriority w:val="99"/>
    <w:unhideWhenUsed/>
    <w:rsid w:val="00511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960">
          <w:marLeft w:val="300"/>
          <w:marRight w:val="0"/>
          <w:marTop w:val="240"/>
          <w:marBottom w:val="240"/>
          <w:divBdr>
            <w:top w:val="none" w:sz="0" w:space="8" w:color="auto"/>
            <w:left w:val="single" w:sz="18" w:space="8" w:color="999999"/>
            <w:bottom w:val="none" w:sz="0" w:space="8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slideshare.net/2014/07/30/set-your-hook-to-capture-your-audience" TargetMode="External"/><Relationship Id="rId5" Type="http://schemas.openxmlformats.org/officeDocument/2006/relationships/hyperlink" Target="https://conorneill.com/2011/10/31/exercise-how-to-start-a-spee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3</cp:revision>
  <dcterms:created xsi:type="dcterms:W3CDTF">2016-12-19T13:52:00Z</dcterms:created>
  <dcterms:modified xsi:type="dcterms:W3CDTF">2016-12-20T14:21:00Z</dcterms:modified>
</cp:coreProperties>
</file>